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CA98D7" w14:textId="77777777" w:rsidR="001A41CE" w:rsidRPr="001A41CE" w:rsidRDefault="001A41CE"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sidRPr="001A41CE">
        <w:rPr>
          <w:rFonts w:ascii="Arial" w:eastAsia="Times New Roman" w:hAnsi="Arial" w:cs="Arial"/>
          <w:b/>
          <w:bCs/>
          <w:color w:val="FFFFFF" w:themeColor="background1"/>
          <w:spacing w:val="20"/>
          <w:w w:val="150"/>
          <w:sz w:val="24"/>
          <w:szCs w:val="24"/>
          <w:lang w:eastAsia="es-ES_tradnl"/>
        </w:rPr>
        <w:t>REQUISITOS DEL PROGRAMA</w:t>
      </w:r>
    </w:p>
    <w:p w14:paraId="4F5631D1" w14:textId="7248282C" w:rsidR="001A41CE" w:rsidRPr="002D7C55"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color w:val="8296A9"/>
          <w:sz w:val="24"/>
          <w:szCs w:val="24"/>
          <w:lang w:eastAsia="es-ES_tradnl"/>
        </w:rPr>
      </w:pPr>
      <w:r w:rsidRPr="001A41CE">
        <w:rPr>
          <w:rFonts w:ascii="Arial" w:eastAsia="Times New Roman" w:hAnsi="Arial" w:cs="Arial"/>
          <w:b/>
          <w:bCs/>
          <w:color w:val="8296A9"/>
          <w:sz w:val="24"/>
          <w:szCs w:val="24"/>
          <w:lang w:eastAsia="es-ES_tradnl"/>
        </w:rPr>
        <w:t>Dependencia:</w:t>
      </w:r>
      <w:r w:rsidR="002D7C55">
        <w:rPr>
          <w:rFonts w:ascii="Arial" w:eastAsia="Times New Roman" w:hAnsi="Arial" w:cs="Arial"/>
          <w:b/>
          <w:bCs/>
          <w:color w:val="8296A9"/>
          <w:sz w:val="24"/>
          <w:szCs w:val="24"/>
          <w:lang w:eastAsia="es-ES_tradnl"/>
        </w:rPr>
        <w:t xml:space="preserve"> </w:t>
      </w:r>
      <w:r w:rsidR="002D7C55">
        <w:rPr>
          <w:rFonts w:ascii="Arial" w:eastAsia="Times New Roman" w:hAnsi="Arial" w:cs="Arial"/>
          <w:color w:val="8296A9"/>
          <w:sz w:val="24"/>
          <w:szCs w:val="24"/>
          <w:lang w:eastAsia="es-ES_tradnl"/>
        </w:rPr>
        <w:t>Dirección de Diversidad Sexual</w:t>
      </w:r>
    </w:p>
    <w:p w14:paraId="38C2043B" w14:textId="7C2FD296" w:rsidR="001A41CE" w:rsidRPr="002D7C55" w:rsidRDefault="001A41CE" w:rsidP="00FB2084">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2D7C55" w:rsidRPr="002D7C55">
        <w:t xml:space="preserve"> </w:t>
      </w:r>
      <w:r w:rsidR="00FB2084" w:rsidRPr="00FB2084">
        <w:rPr>
          <w:rFonts w:ascii="Arial" w:eastAsia="Times New Roman" w:hAnsi="Arial" w:cs="Arial"/>
          <w:color w:val="8296A9"/>
          <w:sz w:val="24"/>
          <w:szCs w:val="24"/>
          <w:lang w:eastAsia="es-ES_tradnl"/>
        </w:rPr>
        <w:t>Programa Red De Enlaces Regionales Del Mecanismo De Atención A Víctimas De Discriminación (Mavid): Mavidmun</w:t>
      </w:r>
    </w:p>
    <w:p w14:paraId="06291518" w14:textId="4D96A391"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 la modalidad:</w:t>
      </w:r>
      <w:r w:rsidR="002D7C55">
        <w:rPr>
          <w:rFonts w:ascii="Arial" w:eastAsia="Times New Roman" w:hAnsi="Arial" w:cs="Arial"/>
          <w:b/>
          <w:bCs/>
          <w:color w:val="8296A9"/>
          <w:sz w:val="24"/>
          <w:szCs w:val="24"/>
          <w:lang w:eastAsia="es-ES_tradnl"/>
        </w:rPr>
        <w:t xml:space="preserve"> </w:t>
      </w:r>
      <w:r w:rsidR="00FB2084" w:rsidRPr="00FB2084">
        <w:rPr>
          <w:rFonts w:ascii="Arial" w:eastAsia="Times New Roman" w:hAnsi="Arial" w:cs="Arial"/>
          <w:color w:val="8296A9"/>
          <w:sz w:val="24"/>
          <w:szCs w:val="24"/>
          <w:lang w:eastAsia="es-ES_tradnl"/>
        </w:rPr>
        <w:t>Programa Red De Enlaces Regionales Del Mecanismo De Atención A Víctimas De Discriminación (Mavid): Mavidmun</w:t>
      </w:r>
    </w:p>
    <w:p w14:paraId="711ADC09"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p w14:paraId="2E782674" w14:textId="77777777" w:rsidR="003255DE" w:rsidRDefault="003255DE" w:rsidP="003255DE">
      <w:pPr>
        <w:pStyle w:val="Encabezado"/>
        <w:spacing w:before="240" w:after="120" w:line="276" w:lineRule="auto"/>
        <w:jc w:val="both"/>
        <w:rPr>
          <w:rFonts w:ascii="Arial" w:hAnsi="Arial" w:cs="Arial"/>
          <w:b/>
          <w:color w:val="ED7D31" w:themeColor="accent2"/>
          <w:sz w:val="26"/>
          <w:szCs w:val="26"/>
        </w:rPr>
      </w:pPr>
      <w:r w:rsidRPr="003255DE">
        <w:rPr>
          <w:rFonts w:ascii="Arial" w:hAnsi="Arial" w:cs="Arial"/>
          <w:b/>
          <w:color w:val="ED7D31" w:themeColor="accent2"/>
          <w:sz w:val="26"/>
          <w:szCs w:val="26"/>
        </w:rPr>
        <w:t>REQUISITOS:</w:t>
      </w:r>
    </w:p>
    <w:p w14:paraId="1A738D5E" w14:textId="77777777" w:rsidR="001117CF" w:rsidRPr="001117CF" w:rsidRDefault="001117CF" w:rsidP="001117CF">
      <w:pPr>
        <w:spacing w:before="240"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Podrán ser elegibles para participar como municipios beneficiarios aquellos ayuntamientos o áreas descentralizadas municipales del Estado de Jalisco que cumplan con los siguientes criterios y requisitos:</w:t>
      </w:r>
    </w:p>
    <w:p w14:paraId="5E03102F" w14:textId="77777777" w:rsidR="001117CF" w:rsidRPr="001117CF" w:rsidRDefault="001117CF" w:rsidP="001117CF">
      <w:pPr>
        <w:spacing w:before="280" w:after="80" w:line="240" w:lineRule="auto"/>
        <w:ind w:left="720"/>
        <w:jc w:val="both"/>
        <w:outlineLvl w:val="2"/>
        <w:rPr>
          <w:rFonts w:ascii="Times New Roman" w:eastAsia="Times New Roman" w:hAnsi="Times New Roman" w:cs="Times New Roman"/>
          <w:b/>
          <w:bCs/>
          <w:sz w:val="27"/>
          <w:szCs w:val="27"/>
          <w:lang w:eastAsia="es-MX"/>
        </w:rPr>
      </w:pPr>
      <w:r w:rsidRPr="001117CF">
        <w:rPr>
          <w:rFonts w:ascii="Arial" w:eastAsia="Times New Roman" w:hAnsi="Arial" w:cs="Arial"/>
          <w:b/>
          <w:bCs/>
          <w:color w:val="000000"/>
          <w:shd w:val="clear" w:color="auto" w:fill="FFFFFF"/>
          <w:lang w:eastAsia="es-MX"/>
        </w:rPr>
        <w:t>Criterios de elegibilidad</w:t>
      </w:r>
    </w:p>
    <w:p w14:paraId="3690CE64" w14:textId="77777777" w:rsidR="001117CF" w:rsidRPr="001117CF" w:rsidRDefault="001117CF" w:rsidP="001117CF">
      <w:pPr>
        <w:spacing w:after="0" w:line="240" w:lineRule="auto"/>
        <w:rPr>
          <w:rFonts w:ascii="Times New Roman" w:eastAsia="Times New Roman" w:hAnsi="Times New Roman" w:cs="Times New Roman"/>
          <w:sz w:val="24"/>
          <w:szCs w:val="24"/>
          <w:lang w:eastAsia="es-MX"/>
        </w:rPr>
      </w:pPr>
    </w:p>
    <w:tbl>
      <w:tblPr>
        <w:tblW w:w="0" w:type="auto"/>
        <w:tblCellMar>
          <w:top w:w="15" w:type="dxa"/>
          <w:left w:w="15" w:type="dxa"/>
          <w:bottom w:w="15" w:type="dxa"/>
          <w:right w:w="15" w:type="dxa"/>
        </w:tblCellMar>
        <w:tblLook w:val="04A0" w:firstRow="1" w:lastRow="0" w:firstColumn="1" w:lastColumn="0" w:noHBand="0" w:noVBand="1"/>
      </w:tblPr>
      <w:tblGrid>
        <w:gridCol w:w="3033"/>
        <w:gridCol w:w="7157"/>
      </w:tblGrid>
      <w:tr w:rsidR="001117CF" w:rsidRPr="001117CF" w14:paraId="6A90192F" w14:textId="77777777">
        <w:trPr>
          <w:trHeight w:val="525"/>
        </w:trPr>
        <w:tc>
          <w:tcPr>
            <w:tcW w:w="0" w:type="auto"/>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hideMark/>
          </w:tcPr>
          <w:p w14:paraId="6C4A9AB5" w14:textId="77777777" w:rsidR="001117CF" w:rsidRPr="001117CF" w:rsidRDefault="001117CF" w:rsidP="001117CF">
            <w:pPr>
              <w:spacing w:after="0" w:line="240" w:lineRule="auto"/>
              <w:jc w:val="center"/>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Criterios de elegibilidad</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51DFD6E" w14:textId="77777777" w:rsidR="001117CF" w:rsidRPr="001117CF" w:rsidRDefault="001117CF" w:rsidP="001117CF">
            <w:pPr>
              <w:spacing w:after="0" w:line="240" w:lineRule="auto"/>
              <w:jc w:val="center"/>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Requisito de documentación</w:t>
            </w:r>
          </w:p>
        </w:tc>
      </w:tr>
      <w:tr w:rsidR="001117CF" w:rsidRPr="001117CF" w14:paraId="036057D2" w14:textId="77777777">
        <w:trPr>
          <w:trHeight w:val="132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5231111" w14:textId="77777777" w:rsidR="001117CF" w:rsidRPr="001117CF" w:rsidRDefault="001117CF" w:rsidP="001117CF">
            <w:pPr>
              <w:spacing w:before="240"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Pertenecer a una de las 12 regiones administrativas del Estado de Jalisco.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D528FB8" w14:textId="77777777" w:rsidR="001117CF" w:rsidRPr="001117CF" w:rsidRDefault="001117CF" w:rsidP="001117CF">
            <w:pPr>
              <w:spacing w:before="160" w:line="240" w:lineRule="auto"/>
              <w:rPr>
                <w:rFonts w:ascii="Times New Roman" w:eastAsia="Times New Roman" w:hAnsi="Times New Roman" w:cs="Times New Roman"/>
                <w:sz w:val="24"/>
                <w:szCs w:val="24"/>
                <w:lang w:eastAsia="es-MX"/>
              </w:rPr>
            </w:pPr>
            <w:r w:rsidRPr="001117CF">
              <w:rPr>
                <w:rFonts w:ascii="Arial" w:eastAsia="Times New Roman" w:hAnsi="Arial" w:cs="Arial"/>
                <w:color w:val="000000"/>
                <w:lang w:eastAsia="es-MX"/>
              </w:rPr>
              <w:t>Oficio dirigido a la Dirección de Diversidad Sexual del Estado firmado por la persona titular de la Presidencia Municipal o, en caso de áreas municipales descentralizadas, por la persona titular de dicha área (será beneficiado solo un municipio por región).</w:t>
            </w:r>
          </w:p>
        </w:tc>
      </w:tr>
      <w:tr w:rsidR="001117CF" w:rsidRPr="001117CF" w14:paraId="73711AD5" w14:textId="77777777">
        <w:trPr>
          <w:trHeight w:val="4125"/>
        </w:trPr>
        <w:tc>
          <w:tcPr>
            <w:tcW w:w="0" w:type="auto"/>
            <w:tcBorders>
              <w:top w:val="single" w:sz="6" w:space="0" w:color="000000"/>
              <w:left w:val="single" w:sz="6" w:space="0" w:color="CCCCCC"/>
              <w:bottom w:val="single" w:sz="18" w:space="0" w:color="000000"/>
              <w:right w:val="single" w:sz="6" w:space="0" w:color="000000"/>
            </w:tcBorders>
            <w:tcMar>
              <w:top w:w="40" w:type="dxa"/>
              <w:left w:w="40" w:type="dxa"/>
              <w:bottom w:w="40" w:type="dxa"/>
              <w:right w:w="40" w:type="dxa"/>
            </w:tcMar>
            <w:vAlign w:val="center"/>
            <w:hideMark/>
          </w:tcPr>
          <w:p w14:paraId="2215BBD4" w14:textId="77777777" w:rsidR="001117CF" w:rsidRPr="001117CF" w:rsidRDefault="001117CF" w:rsidP="001117CF">
            <w:pPr>
              <w:spacing w:before="240"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Contar con interés institucional para fungir como Enlace Regional del Mecanismo de Atención a Víctimas de Discriminación (MAViD).</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6D371C2"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Carta Compromiso: Presentar carta compromiso mediante escrito libre que contenga:</w:t>
            </w:r>
          </w:p>
          <w:p w14:paraId="68BFECBA" w14:textId="77777777" w:rsidR="001117CF" w:rsidRPr="001117CF" w:rsidRDefault="001117CF" w:rsidP="001117CF">
            <w:pPr>
              <w:numPr>
                <w:ilvl w:val="0"/>
                <w:numId w:val="3"/>
              </w:numPr>
              <w:spacing w:before="160" w:after="0" w:line="240" w:lineRule="auto"/>
              <w:ind w:left="1440"/>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Interés por establecer enlace municipal del MAViD en su municipio.</w:t>
            </w:r>
          </w:p>
          <w:p w14:paraId="25E97FD4" w14:textId="77777777" w:rsidR="001117CF" w:rsidRPr="001117CF" w:rsidRDefault="001117CF" w:rsidP="001117CF">
            <w:pPr>
              <w:numPr>
                <w:ilvl w:val="0"/>
                <w:numId w:val="3"/>
              </w:numPr>
              <w:spacing w:after="0" w:line="240" w:lineRule="auto"/>
              <w:ind w:left="1440"/>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Compromiso para cumplir en tiempo y forma con todas las actividades, entregables y responsabilidades.</w:t>
            </w:r>
          </w:p>
          <w:p w14:paraId="09D99CD8" w14:textId="77777777" w:rsidR="001117CF" w:rsidRPr="001117CF" w:rsidRDefault="001117CF" w:rsidP="001117CF">
            <w:pPr>
              <w:numPr>
                <w:ilvl w:val="0"/>
                <w:numId w:val="3"/>
              </w:numPr>
              <w:spacing w:after="0" w:line="240" w:lineRule="auto"/>
              <w:ind w:left="1440"/>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Agregar la leyenda: “</w:t>
            </w:r>
            <w:r w:rsidRPr="001117CF">
              <w:rPr>
                <w:rFonts w:ascii="Arial" w:eastAsia="Times New Roman" w:hAnsi="Arial" w:cs="Arial"/>
                <w:color w:val="000000"/>
                <w:u w:val="single"/>
                <w:shd w:val="clear" w:color="auto" w:fill="FFFFFF"/>
                <w:lang w:eastAsia="es-MX"/>
              </w:rPr>
              <w:t>Bajo protesta de decir verdad, declaro que estoy enterada/o de que el incumplimiento total o parcial de dichas obligaciones será motivo suficiente para la cancelación del apoyo y la no realización del pago correspondiente, sin responsabilidad alguna para la instancia operadora del programa.”</w:t>
            </w:r>
          </w:p>
          <w:p w14:paraId="7C62C01D" w14:textId="77777777" w:rsidR="001117CF" w:rsidRPr="001117CF" w:rsidRDefault="001117CF" w:rsidP="001117CF">
            <w:pPr>
              <w:numPr>
                <w:ilvl w:val="0"/>
                <w:numId w:val="3"/>
              </w:numPr>
              <w:spacing w:line="240" w:lineRule="auto"/>
              <w:ind w:left="1440"/>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Firma y nombre (</w:t>
            </w:r>
            <w:r w:rsidRPr="001117CF">
              <w:rPr>
                <w:rFonts w:ascii="Arial" w:eastAsia="Times New Roman" w:hAnsi="Arial" w:cs="Arial"/>
                <w:color w:val="000000"/>
                <w:lang w:eastAsia="es-MX"/>
              </w:rPr>
              <w:t>por la persona titular de la Presidencia Municipal o, en caso de áreas municipales descentralizadas, por la persona titular de dicha área</w:t>
            </w:r>
            <w:r w:rsidRPr="001117CF">
              <w:rPr>
                <w:rFonts w:ascii="Arial" w:eastAsia="Times New Roman" w:hAnsi="Arial" w:cs="Arial"/>
                <w:color w:val="000000"/>
                <w:shd w:val="clear" w:color="auto" w:fill="FFFFFF"/>
                <w:lang w:eastAsia="es-MX"/>
              </w:rPr>
              <w:t>).</w:t>
            </w:r>
          </w:p>
        </w:tc>
      </w:tr>
      <w:tr w:rsidR="001117CF" w:rsidRPr="001117CF" w14:paraId="29F688B6" w14:textId="77777777">
        <w:trPr>
          <w:trHeight w:val="5385"/>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551F58C9" w14:textId="77777777" w:rsidR="001117CF" w:rsidRPr="001117CF" w:rsidRDefault="001117CF" w:rsidP="001117CF">
            <w:pPr>
              <w:spacing w:before="240"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lastRenderedPageBreak/>
              <w:t>Presentar condiciones mínimas de infraestructura administrativa para la atención a personas usuarias.</w:t>
            </w:r>
          </w:p>
        </w:tc>
        <w:tc>
          <w:tcPr>
            <w:tcW w:w="0" w:type="auto"/>
            <w:tcBorders>
              <w:top w:val="single" w:sz="6" w:space="0" w:color="000000"/>
              <w:left w:val="single" w:sz="18" w:space="0" w:color="000000"/>
              <w:bottom w:val="single" w:sz="6" w:space="0" w:color="000000"/>
              <w:right w:val="single" w:sz="6" w:space="0" w:color="000000"/>
            </w:tcBorders>
            <w:tcMar>
              <w:top w:w="40" w:type="dxa"/>
              <w:left w:w="40" w:type="dxa"/>
              <w:bottom w:w="40" w:type="dxa"/>
              <w:right w:w="40" w:type="dxa"/>
            </w:tcMar>
            <w:vAlign w:val="center"/>
            <w:hideMark/>
          </w:tcPr>
          <w:p w14:paraId="2E9DF727" w14:textId="77777777" w:rsidR="001117CF" w:rsidRPr="001117CF" w:rsidRDefault="001117CF" w:rsidP="001117CF">
            <w:pPr>
              <w:numPr>
                <w:ilvl w:val="0"/>
                <w:numId w:val="4"/>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Informe de capacidades que deberá contener:</w:t>
            </w:r>
          </w:p>
          <w:p w14:paraId="7D1F6EBA" w14:textId="77777777" w:rsidR="001117CF" w:rsidRPr="001117CF" w:rsidRDefault="001117CF" w:rsidP="001117CF">
            <w:pPr>
              <w:numPr>
                <w:ilvl w:val="1"/>
                <w:numId w:val="4"/>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Especificar el área o espacio al que estará anclado el enlace.</w:t>
            </w:r>
          </w:p>
          <w:p w14:paraId="39E7D46D" w14:textId="77777777" w:rsidR="001117CF" w:rsidRPr="001117CF" w:rsidRDefault="001117CF" w:rsidP="001117CF">
            <w:pPr>
              <w:numPr>
                <w:ilvl w:val="2"/>
                <w:numId w:val="4"/>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Área de Derechos Humanos: Para municipios que cuentan con una coordinación o dirección especializada en la defensa de garantías individuales.</w:t>
            </w:r>
          </w:p>
          <w:p w14:paraId="0DCD2102" w14:textId="77777777" w:rsidR="001117CF" w:rsidRPr="001117CF" w:rsidRDefault="001117CF" w:rsidP="001117CF">
            <w:pPr>
              <w:numPr>
                <w:ilvl w:val="2"/>
                <w:numId w:val="4"/>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Área de Diversidad Sexual: Ideal para municipios con agendas avanzadas en inclusión LGBTIQ+.</w:t>
            </w:r>
          </w:p>
          <w:p w14:paraId="1178012D" w14:textId="77777777" w:rsidR="001117CF" w:rsidRPr="001117CF" w:rsidRDefault="001117CF" w:rsidP="001117CF">
            <w:pPr>
              <w:numPr>
                <w:ilvl w:val="2"/>
                <w:numId w:val="4"/>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Área de Grupos Prioritarios / Grupos Vulnerables: Para ayuntamientos que centralizan la atención a diversos sectores (personas con discapacidad, adultos mayores, pueblos originarios, etc.).</w:t>
            </w:r>
          </w:p>
          <w:p w14:paraId="43D1DEB5" w14:textId="77777777" w:rsidR="001117CF" w:rsidRPr="001117CF" w:rsidRDefault="001117CF" w:rsidP="001117CF">
            <w:pPr>
              <w:numPr>
                <w:ilvl w:val="0"/>
                <w:numId w:val="4"/>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Descripción del lugar asignado para funciones del enlace con capacidad de atención a usuarias (anexar evidencia fotográfica).</w:t>
            </w:r>
          </w:p>
          <w:p w14:paraId="6559AAE8" w14:textId="77777777" w:rsidR="001117CF" w:rsidRPr="001117CF" w:rsidRDefault="001117CF" w:rsidP="001117CF">
            <w:pPr>
              <w:numPr>
                <w:ilvl w:val="0"/>
                <w:numId w:val="4"/>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Establecer los datos de la persona colaboradora que fungirá como enlace (nombre, cargo, teléfono y correo).</w:t>
            </w:r>
          </w:p>
          <w:p w14:paraId="3BFE685D" w14:textId="77777777" w:rsidR="001117CF" w:rsidRPr="001117CF" w:rsidRDefault="001117CF" w:rsidP="001117CF">
            <w:pPr>
              <w:numPr>
                <w:ilvl w:val="0"/>
                <w:numId w:val="4"/>
              </w:numPr>
              <w:spacing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Firma del representante del ejecutivo municipal o en caso de áreas municipales descentralizadas por el titular de dicha área</w:t>
            </w:r>
          </w:p>
        </w:tc>
      </w:tr>
    </w:tbl>
    <w:p w14:paraId="71E7682F" w14:textId="77777777" w:rsidR="001117CF" w:rsidRPr="001117CF" w:rsidRDefault="001117CF" w:rsidP="001117CF">
      <w:pPr>
        <w:spacing w:before="280" w:after="80" w:line="240" w:lineRule="auto"/>
        <w:jc w:val="both"/>
        <w:outlineLvl w:val="2"/>
        <w:rPr>
          <w:rFonts w:ascii="Times New Roman" w:eastAsia="Times New Roman" w:hAnsi="Times New Roman" w:cs="Times New Roman"/>
          <w:b/>
          <w:bCs/>
          <w:sz w:val="27"/>
          <w:szCs w:val="27"/>
          <w:lang w:eastAsia="es-MX"/>
        </w:rPr>
      </w:pPr>
      <w:r w:rsidRPr="001117CF">
        <w:rPr>
          <w:rFonts w:ascii="Arial" w:eastAsia="Times New Roman" w:hAnsi="Arial" w:cs="Arial"/>
          <w:b/>
          <w:bCs/>
          <w:color w:val="000000"/>
          <w:shd w:val="clear" w:color="auto" w:fill="FFFFFF"/>
          <w:lang w:eastAsia="es-MX"/>
        </w:rPr>
        <w:t>En concordancia con el compromiso del Gobierno del Estado de Jalisco con las personas familiares de víctimas de desaparición, de ser el caso, aquellas que cumplan con los criterios y requisitos para ser consideradas beneficiarias de esta intervención pública tendrán preferencia en el acceso a sus beneficios.</w:t>
      </w:r>
    </w:p>
    <w:p w14:paraId="5594CA82" w14:textId="77777777" w:rsidR="001117CF" w:rsidRPr="001117CF" w:rsidRDefault="001117CF" w:rsidP="001117CF">
      <w:pPr>
        <w:spacing w:before="280" w:after="80" w:line="240" w:lineRule="auto"/>
        <w:ind w:left="720"/>
        <w:jc w:val="both"/>
        <w:outlineLvl w:val="2"/>
        <w:rPr>
          <w:rFonts w:ascii="Times New Roman" w:eastAsia="Times New Roman" w:hAnsi="Times New Roman" w:cs="Times New Roman"/>
          <w:b/>
          <w:bCs/>
          <w:sz w:val="27"/>
          <w:szCs w:val="27"/>
          <w:lang w:eastAsia="es-MX"/>
        </w:rPr>
      </w:pPr>
      <w:r w:rsidRPr="001117CF">
        <w:rPr>
          <w:rFonts w:ascii="Arial" w:eastAsia="Times New Roman" w:hAnsi="Arial" w:cs="Arial"/>
          <w:b/>
          <w:bCs/>
          <w:i/>
          <w:iCs/>
          <w:color w:val="000000"/>
          <w:shd w:val="clear" w:color="auto" w:fill="FFFFFF"/>
          <w:lang w:eastAsia="es-MX"/>
        </w:rPr>
        <w:t>6.3 Criterios de selección</w:t>
      </w:r>
    </w:p>
    <w:p w14:paraId="4829CB99" w14:textId="77777777" w:rsidR="001117CF" w:rsidRPr="001117CF" w:rsidRDefault="001117CF" w:rsidP="001117CF">
      <w:pPr>
        <w:spacing w:before="240"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El proceso de selección será transparente, equitativo y se llevará a cabo a través de un Comité Dictaminador que sesionará al menos dos veces para la apertura y cierre del proceso de selección. El comité tendrá la facultad de evaluar las solicitudes y asignar los apoyos.</w:t>
      </w:r>
    </w:p>
    <w:p w14:paraId="0674756B" w14:textId="77777777" w:rsidR="001117CF" w:rsidRPr="001117CF" w:rsidRDefault="001117CF" w:rsidP="001117CF">
      <w:pPr>
        <w:spacing w:before="240" w:after="40" w:line="240" w:lineRule="auto"/>
        <w:ind w:left="720"/>
        <w:jc w:val="both"/>
        <w:rPr>
          <w:rFonts w:ascii="Times New Roman" w:eastAsia="Times New Roman" w:hAnsi="Times New Roman" w:cs="Times New Roman"/>
          <w:sz w:val="24"/>
          <w:szCs w:val="24"/>
          <w:lang w:eastAsia="es-MX"/>
        </w:rPr>
      </w:pPr>
      <w:r w:rsidRPr="001117CF">
        <w:rPr>
          <w:rFonts w:ascii="Arial" w:eastAsia="Times New Roman" w:hAnsi="Arial" w:cs="Arial"/>
          <w:b/>
          <w:bCs/>
          <w:i/>
          <w:iCs/>
          <w:color w:val="000000"/>
          <w:shd w:val="clear" w:color="auto" w:fill="FFFFFF"/>
          <w:lang w:eastAsia="es-MX"/>
        </w:rPr>
        <w:t>6.3.1 Integración del Comité Dictaminador</w:t>
      </w:r>
    </w:p>
    <w:p w14:paraId="3CC92C44"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Para garantizar la transparencia, imparcialidad y rendición de cuentas en la asignación de apoyos y subsidios a través de los presentes Lineamientos de Operación, se constituirá un único Comité de Dictaminación, el cual estará conformado por los siguientes representantes:</w:t>
      </w:r>
    </w:p>
    <w:p w14:paraId="0CB3EE7E"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i/>
          <w:iCs/>
          <w:color w:val="000000"/>
          <w:shd w:val="clear" w:color="auto" w:fill="FFFFFF"/>
          <w:lang w:eastAsia="es-MX"/>
        </w:rPr>
        <w:t>Presidencia del Comité</w:t>
      </w:r>
    </w:p>
    <w:p w14:paraId="6DD11DAE"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Será la ​persona titular de la Subsecretaría de Derechos Humanos, que lo presidirá con derecho a voz y voto, y que tendrá como principales funciones:</w:t>
      </w:r>
    </w:p>
    <w:p w14:paraId="0A6C881C"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a) Convocar las sesiones del Comité, con el apoyo de la Secretaría ​Técnica.</w:t>
      </w:r>
    </w:p>
    <w:p w14:paraId="00AE633B"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b) Dar difusión de la convocatoria de las sesiones del Comité.</w:t>
      </w:r>
    </w:p>
    <w:p w14:paraId="3D2185BB"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c) Revisar las solicitudes.</w:t>
      </w:r>
    </w:p>
    <w:p w14:paraId="4A1432B9"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d) Ejercer voto de calidad en caso de así requerirse.</w:t>
      </w:r>
    </w:p>
    <w:p w14:paraId="03EAB5B5"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e) Plantear al Comité Técnico Dictaminador con apoyo de la Secretaría Técnica propuestas de solución para los casos no previstos en los presentes Lineamientos de ​Operación.</w:t>
      </w:r>
    </w:p>
    <w:p w14:paraId="5E4993B4"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f) Presentar la propuesta de dictamen ​al Comité.</w:t>
      </w:r>
    </w:p>
    <w:p w14:paraId="47B44E03"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p>
    <w:p w14:paraId="6B2198F6"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i/>
          <w:iCs/>
          <w:color w:val="000000"/>
          <w:shd w:val="clear" w:color="auto" w:fill="FFFFFF"/>
          <w:lang w:eastAsia="es-MX"/>
        </w:rPr>
        <w:t>Secretaría ​Técnica del Comité</w:t>
      </w:r>
    </w:p>
    <w:p w14:paraId="02F60756"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lastRenderedPageBreak/>
        <w:t>La Secretaría Técnica será designada por la Presidencia del Comité, ​quien podrá ser un integrante de ​la Dirección de Diversidad Sexual, que contará con derecho a voz y voto y que tendrá como principales funciones:</w:t>
      </w:r>
    </w:p>
    <w:p w14:paraId="33842C5C"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 xml:space="preserve">a)   </w:t>
      </w:r>
      <w:r w:rsidRPr="001117CF">
        <w:rPr>
          <w:rFonts w:ascii="Arial" w:eastAsia="Times New Roman" w:hAnsi="Arial" w:cs="Arial"/>
          <w:color w:val="000000"/>
          <w:shd w:val="clear" w:color="auto" w:fill="FFFFFF"/>
          <w:lang w:eastAsia="es-MX"/>
        </w:rPr>
        <w:tab/>
        <w:t>Realizar la propuesta de las convocatorias del Comité.</w:t>
      </w:r>
    </w:p>
    <w:p w14:paraId="70A68F27"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b)</w:t>
      </w:r>
      <w:r w:rsidRPr="001117CF">
        <w:rPr>
          <w:rFonts w:ascii="Arial" w:eastAsia="Times New Roman" w:hAnsi="Arial" w:cs="Arial"/>
          <w:color w:val="000000"/>
          <w:shd w:val="clear" w:color="auto" w:fill="FFFFFF"/>
          <w:lang w:eastAsia="es-MX"/>
        </w:rPr>
        <w:tab/>
        <w:t>Realizar la primera revisión documental de las propuestas, para ​verificar que cumplan con los requisitos para recibir el apoyo.</w:t>
      </w:r>
    </w:p>
    <w:p w14:paraId="40CEB1D2"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 xml:space="preserve">c)   </w:t>
      </w:r>
      <w:r w:rsidRPr="001117CF">
        <w:rPr>
          <w:rFonts w:ascii="Arial" w:eastAsia="Times New Roman" w:hAnsi="Arial" w:cs="Arial"/>
          <w:color w:val="000000"/>
          <w:shd w:val="clear" w:color="auto" w:fill="FFFFFF"/>
          <w:lang w:eastAsia="es-MX"/>
        </w:rPr>
        <w:tab/>
        <w:t>Asistir a las y los integrantes del Comité que así lo requieran en la revisión de solicitudes.</w:t>
      </w:r>
    </w:p>
    <w:p w14:paraId="54889948"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d)     Elaborar el orden del día y ​las ​actas de las sesiones del Comité.</w:t>
      </w:r>
    </w:p>
    <w:p w14:paraId="176D50C0"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p>
    <w:p w14:paraId="57BF9750" w14:textId="77777777" w:rsidR="001117CF" w:rsidRPr="001117CF" w:rsidRDefault="001117CF" w:rsidP="001117CF">
      <w:pPr>
        <w:spacing w:after="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i/>
          <w:iCs/>
          <w:color w:val="000000"/>
          <w:shd w:val="clear" w:color="auto" w:fill="FFFFFF"/>
          <w:lang w:eastAsia="es-MX"/>
        </w:rPr>
        <w:t>Integrantes del Comité</w:t>
      </w:r>
    </w:p>
    <w:p w14:paraId="6C1CAF6D" w14:textId="77777777" w:rsidR="001117CF" w:rsidRPr="001117CF" w:rsidRDefault="001117CF" w:rsidP="001117CF">
      <w:pPr>
        <w:spacing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Con derecho a voz y voto​:</w:t>
      </w:r>
    </w:p>
    <w:p w14:paraId="2382E0DC" w14:textId="77777777" w:rsidR="001117CF" w:rsidRPr="001117CF" w:rsidRDefault="001117CF" w:rsidP="001117CF">
      <w:pPr>
        <w:numPr>
          <w:ilvl w:val="0"/>
          <w:numId w:val="5"/>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Titular de la Oficialía Mayor de la Secretaría General de Gobierno o en su caso, la persona a quien designe para su representación;</w:t>
      </w:r>
    </w:p>
    <w:p w14:paraId="6EF91FED" w14:textId="77777777" w:rsidR="001117CF" w:rsidRPr="001117CF" w:rsidRDefault="001117CF" w:rsidP="001117CF">
      <w:pPr>
        <w:numPr>
          <w:ilvl w:val="0"/>
          <w:numId w:val="5"/>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Titular de la Consejería Jurídica del Poder Ejecutivo del Estado de Jalisco o en su caso la persona a quien designe para su representación;</w:t>
      </w:r>
    </w:p>
    <w:p w14:paraId="664AB64A" w14:textId="77777777" w:rsidR="001117CF" w:rsidRPr="001117CF" w:rsidRDefault="001117CF" w:rsidP="001117CF">
      <w:pPr>
        <w:numPr>
          <w:ilvl w:val="0"/>
          <w:numId w:val="5"/>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Titular de la Dirección General de Gobierno o en su caso la persona a quien designe para su representación;</w:t>
      </w:r>
    </w:p>
    <w:p w14:paraId="5B402400" w14:textId="77777777" w:rsidR="001117CF" w:rsidRPr="001117CF" w:rsidRDefault="001117CF" w:rsidP="001117CF">
      <w:pPr>
        <w:numPr>
          <w:ilvl w:val="0"/>
          <w:numId w:val="5"/>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Titular de la Dirección de Diversidad Sexual o en su caso la persona a quien designe;</w:t>
      </w:r>
    </w:p>
    <w:p w14:paraId="46B1FC26" w14:textId="77777777" w:rsidR="001117CF" w:rsidRPr="001117CF" w:rsidRDefault="001117CF" w:rsidP="001117CF">
      <w:pPr>
        <w:numPr>
          <w:ilvl w:val="0"/>
          <w:numId w:val="5"/>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Representante de la Secretaría de la Hacienda Pública designado por la persona Titular de dicha Secretaría, en conjunto con la persona representante de la Tesorería General; y</w:t>
      </w:r>
    </w:p>
    <w:p w14:paraId="35232A14" w14:textId="77777777" w:rsidR="001117CF" w:rsidRPr="001117CF" w:rsidRDefault="001117CF" w:rsidP="001117CF">
      <w:pPr>
        <w:numPr>
          <w:ilvl w:val="0"/>
          <w:numId w:val="5"/>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Representante de la Secretaría de Igualdad Sustantiva entre Mujeres y Hombres.</w:t>
      </w:r>
    </w:p>
    <w:p w14:paraId="211206CD" w14:textId="77777777" w:rsidR="001117CF" w:rsidRPr="001117CF" w:rsidRDefault="001117CF" w:rsidP="001117CF">
      <w:pPr>
        <w:spacing w:before="240"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Con derecho a voz:</w:t>
      </w:r>
    </w:p>
    <w:p w14:paraId="4B9BAF87" w14:textId="77777777" w:rsidR="001117CF" w:rsidRPr="001117CF" w:rsidRDefault="001117CF" w:rsidP="001117CF">
      <w:pPr>
        <w:numPr>
          <w:ilvl w:val="0"/>
          <w:numId w:val="6"/>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Representante de la Contraloría del Estado designado por la persona Titular de la Contraloría</w:t>
      </w:r>
    </w:p>
    <w:p w14:paraId="2EA9ABB4" w14:textId="77777777" w:rsidR="001117CF" w:rsidRPr="001117CF" w:rsidRDefault="001117CF" w:rsidP="001117CF">
      <w:pPr>
        <w:numPr>
          <w:ilvl w:val="0"/>
          <w:numId w:val="6"/>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Representante de la sociedad civil organizada con pericia en la aplicación de fondos públicos​.</w:t>
      </w:r>
    </w:p>
    <w:p w14:paraId="3E2CF42E" w14:textId="77777777" w:rsidR="001117CF" w:rsidRPr="001117CF" w:rsidRDefault="001117CF" w:rsidP="001117CF">
      <w:pPr>
        <w:spacing w:before="240" w:after="240" w:line="240" w:lineRule="auto"/>
        <w:jc w:val="both"/>
        <w:rPr>
          <w:rFonts w:ascii="Times New Roman" w:eastAsia="Times New Roman" w:hAnsi="Times New Roman" w:cs="Times New Roman"/>
          <w:sz w:val="24"/>
          <w:szCs w:val="24"/>
          <w:lang w:eastAsia="es-MX"/>
        </w:rPr>
      </w:pPr>
      <w:r w:rsidRPr="001117CF">
        <w:rPr>
          <w:rFonts w:ascii="Arial" w:eastAsia="Times New Roman" w:hAnsi="Arial" w:cs="Arial"/>
          <w:color w:val="000000"/>
          <w:shd w:val="clear" w:color="auto" w:fill="FFFFFF"/>
          <w:lang w:eastAsia="es-MX"/>
        </w:rPr>
        <w:t>En caso de rebasar la capacidad presupuestal se tomarán en consideración los siguientes criterios:</w:t>
      </w:r>
    </w:p>
    <w:p w14:paraId="5DA04FBE" w14:textId="77777777" w:rsidR="001117CF" w:rsidRPr="001117CF" w:rsidRDefault="001117CF" w:rsidP="001117CF">
      <w:pPr>
        <w:numPr>
          <w:ilvl w:val="0"/>
          <w:numId w:val="7"/>
        </w:numPr>
        <w:spacing w:before="160"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Equilibrio territorial: En caso de no contar con participación en alguna de las regiones se privilegiará a aquellas regiones con mayor rezago histórico en el acceso a servicios especializados de atención a la discriminación.</w:t>
      </w:r>
    </w:p>
    <w:p w14:paraId="6A200D5A" w14:textId="77777777" w:rsidR="001117CF" w:rsidRPr="001117CF" w:rsidRDefault="001117CF" w:rsidP="001117CF">
      <w:pPr>
        <w:numPr>
          <w:ilvl w:val="0"/>
          <w:numId w:val="7"/>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Capacidad operativa y administrativa del municipio para instalar y sostener el enlace MAViD.</w:t>
      </w:r>
    </w:p>
    <w:p w14:paraId="6AAD3406" w14:textId="77777777" w:rsidR="001117CF" w:rsidRPr="001117CF" w:rsidRDefault="001117CF" w:rsidP="001117CF">
      <w:pPr>
        <w:numPr>
          <w:ilvl w:val="0"/>
          <w:numId w:val="7"/>
        </w:numPr>
        <w:spacing w:after="0"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Compromiso institucional demostrado mediante la documentación presentada.</w:t>
      </w:r>
    </w:p>
    <w:p w14:paraId="11B1AD76" w14:textId="77777777" w:rsidR="001117CF" w:rsidRPr="001117CF" w:rsidRDefault="001117CF" w:rsidP="001117CF">
      <w:pPr>
        <w:numPr>
          <w:ilvl w:val="0"/>
          <w:numId w:val="7"/>
        </w:numPr>
        <w:spacing w:line="240" w:lineRule="auto"/>
        <w:textAlignment w:val="baseline"/>
        <w:rPr>
          <w:rFonts w:ascii="Arial" w:eastAsia="Times New Roman" w:hAnsi="Arial" w:cs="Arial"/>
          <w:color w:val="000000"/>
          <w:lang w:eastAsia="es-MX"/>
        </w:rPr>
      </w:pPr>
      <w:r w:rsidRPr="001117CF">
        <w:rPr>
          <w:rFonts w:ascii="Arial" w:eastAsia="Times New Roman" w:hAnsi="Arial" w:cs="Arial"/>
          <w:color w:val="000000"/>
          <w:shd w:val="clear" w:color="auto" w:fill="FFFFFF"/>
          <w:lang w:eastAsia="es-MX"/>
        </w:rPr>
        <w:t>Viabilidad para atender a municipios colindantes de la misma región administrativa.</w:t>
      </w:r>
    </w:p>
    <w:p w14:paraId="5AA393B3" w14:textId="268D6BF6" w:rsidR="00777B35" w:rsidRPr="00EA52D4" w:rsidRDefault="00777B35" w:rsidP="001117CF">
      <w:pPr>
        <w:pStyle w:val="Encabezado"/>
        <w:tabs>
          <w:tab w:val="left" w:pos="1134"/>
        </w:tabs>
        <w:spacing w:before="360" w:after="360" w:line="276" w:lineRule="auto"/>
        <w:ind w:left="360"/>
        <w:jc w:val="both"/>
      </w:pPr>
    </w:p>
    <w:sectPr w:rsidR="00777B35" w:rsidRPr="00EA52D4" w:rsidSect="00043A0B">
      <w:headerReference w:type="default" r:id="rId8"/>
      <w:footerReference w:type="default" r:id="rId9"/>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F6F14B" w14:textId="77777777" w:rsidR="00AD2025" w:rsidRDefault="00AD2025" w:rsidP="007B1FEB">
      <w:pPr>
        <w:spacing w:after="0" w:line="240" w:lineRule="auto"/>
      </w:pPr>
      <w:r>
        <w:separator/>
      </w:r>
    </w:p>
  </w:endnote>
  <w:endnote w:type="continuationSeparator" w:id="0">
    <w:p w14:paraId="04388417" w14:textId="77777777" w:rsidR="00AD2025" w:rsidRDefault="00AD2025"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utmeg Book">
    <w:altName w:val="Calibri"/>
    <w:panose1 w:val="020B0604020202020204"/>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5625AAC8" w14:textId="77777777" w:rsidTr="00AE7691">
      <w:tc>
        <w:tcPr>
          <w:tcW w:w="3538" w:type="dxa"/>
        </w:tcPr>
        <w:p w14:paraId="2596B1D5" w14:textId="77777777" w:rsidR="00AE7691" w:rsidRPr="00777B35" w:rsidRDefault="00AE7691" w:rsidP="00777B35">
          <w:pPr>
            <w:pStyle w:val="Piedepgina"/>
            <w:rPr>
              <w:rFonts w:ascii="Century Gothic" w:hAnsi="Century Gothic"/>
              <w:b/>
              <w:sz w:val="16"/>
              <w:szCs w:val="16"/>
            </w:rPr>
          </w:pPr>
        </w:p>
      </w:tc>
      <w:tc>
        <w:tcPr>
          <w:tcW w:w="3647" w:type="dxa"/>
        </w:tcPr>
        <w:p w14:paraId="2130F838"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Content>
            <w:p w14:paraId="6EAF4CE4"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7E15A055"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01B3767C" wp14:editId="5CD5119E">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4CD2FDCC"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B3767C"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" fillcolor="#ff8300" stroked="f">
              <v:textbox>
                <w:txbxContent>
                  <w:p w14:paraId="4CD2FDCC"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7511B86F" wp14:editId="43DD6998">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2028BC05" wp14:editId="55C1D073">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EE1814" w14:textId="77777777" w:rsidR="00AD2025" w:rsidRDefault="00AD2025" w:rsidP="007B1FEB">
      <w:pPr>
        <w:spacing w:after="0" w:line="240" w:lineRule="auto"/>
      </w:pPr>
      <w:r>
        <w:separator/>
      </w:r>
    </w:p>
  </w:footnote>
  <w:footnote w:type="continuationSeparator" w:id="0">
    <w:p w14:paraId="18CDC6A9" w14:textId="77777777" w:rsidR="00AD2025" w:rsidRDefault="00AD2025"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580D6CA1" w14:textId="77777777" w:rsidTr="003255DE">
      <w:trPr>
        <w:trHeight w:val="851"/>
      </w:trPr>
      <w:tc>
        <w:tcPr>
          <w:tcW w:w="1666" w:type="pct"/>
        </w:tcPr>
        <w:p w14:paraId="133FFD78"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1FE3A596" wp14:editId="7B541C31">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tcPr>
        <w:p w14:paraId="18EBB25F"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10878481" wp14:editId="39F30807">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tcPr>
        <w:p w14:paraId="2526AED2"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2366DED0" wp14:editId="3C7EA868">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60D3B20"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720" w:hanging="360"/>
      </w:pPr>
      <w:rPr>
        <w:rFonts w:hint="default"/>
        <w:b/>
        <w:color w:val="767171" w:themeColor="background2" w:themeShade="80"/>
      </w:rPr>
    </w:lvl>
    <w:lvl w:ilvl="1">
      <w:start w:val="1"/>
      <w:numFmt w:val="upperRoman"/>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A84629D"/>
    <w:multiLevelType w:val="multilevel"/>
    <w:tmpl w:val="F190D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991978"/>
    <w:multiLevelType w:val="multilevel"/>
    <w:tmpl w:val="6A58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DC0E0A"/>
    <w:multiLevelType w:val="multilevel"/>
    <w:tmpl w:val="6BDC5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4155D2"/>
    <w:multiLevelType w:val="multilevel"/>
    <w:tmpl w:val="527C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AE0064"/>
    <w:multiLevelType w:val="multilevel"/>
    <w:tmpl w:val="667C3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739824">
    <w:abstractNumId w:val="0"/>
  </w:num>
  <w:num w:numId="2" w16cid:durableId="27419696">
    <w:abstractNumId w:val="1"/>
  </w:num>
  <w:num w:numId="3" w16cid:durableId="561138992">
    <w:abstractNumId w:val="3"/>
  </w:num>
  <w:num w:numId="4" w16cid:durableId="1688945866">
    <w:abstractNumId w:val="4"/>
  </w:num>
  <w:num w:numId="5" w16cid:durableId="1372194755">
    <w:abstractNumId w:val="2"/>
  </w:num>
  <w:num w:numId="6" w16cid:durableId="901138686">
    <w:abstractNumId w:val="6"/>
  </w:num>
  <w:num w:numId="7" w16cid:durableId="235020786">
    <w:abstractNumId w:val="5"/>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117CF"/>
    <w:rsid w:val="00121727"/>
    <w:rsid w:val="00147AF9"/>
    <w:rsid w:val="00177089"/>
    <w:rsid w:val="001A41CE"/>
    <w:rsid w:val="001B00F3"/>
    <w:rsid w:val="001B5D19"/>
    <w:rsid w:val="001E270F"/>
    <w:rsid w:val="00202EFB"/>
    <w:rsid w:val="00213273"/>
    <w:rsid w:val="002161C2"/>
    <w:rsid w:val="002302D1"/>
    <w:rsid w:val="00232252"/>
    <w:rsid w:val="002463DE"/>
    <w:rsid w:val="00255BCC"/>
    <w:rsid w:val="002723DF"/>
    <w:rsid w:val="002A3FAE"/>
    <w:rsid w:val="002D7C55"/>
    <w:rsid w:val="003255DE"/>
    <w:rsid w:val="0035394A"/>
    <w:rsid w:val="003555FD"/>
    <w:rsid w:val="00362F42"/>
    <w:rsid w:val="003756F7"/>
    <w:rsid w:val="00380FDA"/>
    <w:rsid w:val="0038279D"/>
    <w:rsid w:val="003A4F07"/>
    <w:rsid w:val="003C7704"/>
    <w:rsid w:val="00443319"/>
    <w:rsid w:val="00451ECE"/>
    <w:rsid w:val="00472E74"/>
    <w:rsid w:val="004A1AB8"/>
    <w:rsid w:val="004C5626"/>
    <w:rsid w:val="004C6EBE"/>
    <w:rsid w:val="004C7264"/>
    <w:rsid w:val="004D0D17"/>
    <w:rsid w:val="004D1623"/>
    <w:rsid w:val="004E169B"/>
    <w:rsid w:val="0051275C"/>
    <w:rsid w:val="005577BA"/>
    <w:rsid w:val="00575081"/>
    <w:rsid w:val="005B4BA5"/>
    <w:rsid w:val="005C2F67"/>
    <w:rsid w:val="005C673B"/>
    <w:rsid w:val="005F57B2"/>
    <w:rsid w:val="006075E5"/>
    <w:rsid w:val="00630B7A"/>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7687"/>
    <w:rsid w:val="00842EFE"/>
    <w:rsid w:val="00891878"/>
    <w:rsid w:val="008C0BDE"/>
    <w:rsid w:val="008D5C40"/>
    <w:rsid w:val="008D5EAD"/>
    <w:rsid w:val="00957951"/>
    <w:rsid w:val="00957BBC"/>
    <w:rsid w:val="00960867"/>
    <w:rsid w:val="009901DE"/>
    <w:rsid w:val="009E0775"/>
    <w:rsid w:val="009E798E"/>
    <w:rsid w:val="00A64AC1"/>
    <w:rsid w:val="00A6602C"/>
    <w:rsid w:val="00A81DA9"/>
    <w:rsid w:val="00AD2025"/>
    <w:rsid w:val="00AD7B00"/>
    <w:rsid w:val="00AE7691"/>
    <w:rsid w:val="00AF5580"/>
    <w:rsid w:val="00B127F2"/>
    <w:rsid w:val="00B13478"/>
    <w:rsid w:val="00B16CCD"/>
    <w:rsid w:val="00B479F6"/>
    <w:rsid w:val="00B835C5"/>
    <w:rsid w:val="00BA161D"/>
    <w:rsid w:val="00BA5332"/>
    <w:rsid w:val="00C54EF1"/>
    <w:rsid w:val="00C72F80"/>
    <w:rsid w:val="00C90D9C"/>
    <w:rsid w:val="00C91609"/>
    <w:rsid w:val="00CA635C"/>
    <w:rsid w:val="00CB7A0D"/>
    <w:rsid w:val="00CC21EA"/>
    <w:rsid w:val="00CD715F"/>
    <w:rsid w:val="00CE2DA3"/>
    <w:rsid w:val="00D624CC"/>
    <w:rsid w:val="00D80748"/>
    <w:rsid w:val="00DD32B0"/>
    <w:rsid w:val="00E104FB"/>
    <w:rsid w:val="00E36D60"/>
    <w:rsid w:val="00E40F0E"/>
    <w:rsid w:val="00E57CFB"/>
    <w:rsid w:val="00E70AF9"/>
    <w:rsid w:val="00E70BB1"/>
    <w:rsid w:val="00EA52D4"/>
    <w:rsid w:val="00EB67E5"/>
    <w:rsid w:val="00EC4916"/>
    <w:rsid w:val="00ED7560"/>
    <w:rsid w:val="00F1019E"/>
    <w:rsid w:val="00F138C8"/>
    <w:rsid w:val="00F40472"/>
    <w:rsid w:val="00F47997"/>
    <w:rsid w:val="00F718A2"/>
    <w:rsid w:val="00F879FF"/>
    <w:rsid w:val="00F92CAE"/>
    <w:rsid w:val="00FB2084"/>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071CE"/>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paragraph" w:styleId="Ttulo3">
    <w:name w:val="heading 3"/>
    <w:basedOn w:val="Normal"/>
    <w:link w:val="Ttulo3Car"/>
    <w:uiPriority w:val="9"/>
    <w:qFormat/>
    <w:rsid w:val="001117CF"/>
    <w:pPr>
      <w:spacing w:before="100" w:beforeAutospacing="1" w:after="100" w:afterAutospacing="1" w:line="240" w:lineRule="auto"/>
      <w:outlineLvl w:val="2"/>
    </w:pPr>
    <w:rPr>
      <w:rFonts w:ascii="Times New Roman" w:eastAsia="Times New Roman" w:hAnsi="Times New Roman" w:cs="Times New Roman"/>
      <w:b/>
      <w:bCs/>
      <w:sz w:val="27"/>
      <w:szCs w:val="2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Ttulo3Car">
    <w:name w:val="Título 3 Car"/>
    <w:basedOn w:val="Fuentedeprrafopredeter"/>
    <w:link w:val="Ttulo3"/>
    <w:uiPriority w:val="9"/>
    <w:rsid w:val="001117CF"/>
    <w:rPr>
      <w:rFonts w:ascii="Times New Roman" w:eastAsia="Times New Roman" w:hAnsi="Times New Roman" w:cs="Times New Roman"/>
      <w:b/>
      <w:bCs/>
      <w:sz w:val="27"/>
      <w:szCs w:val="27"/>
      <w:lang w:eastAsia="es-MX"/>
    </w:rPr>
  </w:style>
  <w:style w:type="paragraph" w:styleId="NormalWeb">
    <w:name w:val="Normal (Web)"/>
    <w:basedOn w:val="Normal"/>
    <w:uiPriority w:val="99"/>
    <w:semiHidden/>
    <w:unhideWhenUsed/>
    <w:rsid w:val="001117CF"/>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apple-tab-span">
    <w:name w:val="apple-tab-span"/>
    <w:basedOn w:val="Fuentedeprrafopredeter"/>
    <w:rsid w:val="00111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1003</Words>
  <Characters>5521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margarita vazquez</cp:lastModifiedBy>
  <cp:revision>3</cp:revision>
  <cp:lastPrinted>2025-03-13T17:59:00Z</cp:lastPrinted>
  <dcterms:created xsi:type="dcterms:W3CDTF">2026-09-01T17:54:00Z</dcterms:created>
  <dcterms:modified xsi:type="dcterms:W3CDTF">2026-09-01T18:57:00Z</dcterms:modified>
</cp:coreProperties>
</file>